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20265430084523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22-05-2026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*20265430084523*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20265430084523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22-05-2026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*20265430084523*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D32036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D32036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D32036" w:rsidRDefault="00C75F4F">
      <w:pPr>
        <w:jc w:val="both"/>
        <w:rPr>
          <w:rFonts w:ascii="Garamond" w:hAnsi="Garamond" w:cs="Arial"/>
        </w:rPr>
      </w:pPr>
      <w:r w:rsidRPr="00D32036">
        <w:rPr>
          <w:rFonts w:ascii="Garamond" w:hAnsi="Garamond" w:cs="Arial"/>
        </w:rPr>
        <w:t>(</w:t>
      </w:r>
      <w:r w:rsidR="00AB27F8" w:rsidRPr="00D32036">
        <w:rPr>
          <w:rFonts w:ascii="Garamond" w:hAnsi="Garamond" w:cs="Arial"/>
        </w:rPr>
        <w:t>543</w:t>
      </w:r>
      <w:r w:rsidRPr="00D32036">
        <w:rPr>
          <w:rFonts w:ascii="Garamond" w:hAnsi="Garamond" w:cs="Arial"/>
        </w:rPr>
        <w:t>)</w:t>
      </w:r>
    </w:p>
    <w:p w14:paraId="30278696" w14:textId="2D916006" w:rsidR="00AB27F8" w:rsidRPr="00D32036" w:rsidRDefault="00F65DB9">
      <w:pPr>
        <w:jc w:val="both"/>
        <w:rPr>
          <w:rFonts w:ascii="Garamond" w:hAnsi="Garamond" w:cs="Arial"/>
        </w:rPr>
      </w:pPr>
      <w:r w:rsidRPr="00D32036">
        <w:rPr>
          <w:rFonts w:ascii="Garamond" w:hAnsi="Garamond" w:cs="Arial"/>
        </w:rPr>
        <w:t>Bogotá D.C.</w:t>
      </w:r>
    </w:p>
    <w:p w14:paraId="2035C4F5" w14:textId="2838CF58" w:rsidR="00410417" w:rsidRPr="00D32036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  <w:lang w:val="es-ES"/>
        </w:rPr>
      </w:pPr>
      <w:r w:rsidRPr="00D32036">
        <w:rPr>
          <w:rFonts w:ascii="Garamond" w:hAnsi="Garamond" w:cs="Arial"/>
          <w:sz w:val="22"/>
          <w:szCs w:val="22"/>
          <w:lang w:val="es-ES"/>
        </w:rPr>
        <w:t xml:space="preserve">PARA: </w:t>
      </w:r>
      <w:r w:rsidRPr="00D32036">
        <w:rPr>
          <w:rFonts w:ascii="Garamond" w:hAnsi="Garamond"/>
          <w:sz w:val="22"/>
          <w:szCs w:val="22"/>
          <w:lang w:val="es-ES"/>
        </w:rPr>
        <w:tab/>
      </w:r>
      <w:r w:rsidR="00D32036" w:rsidRPr="00D32036">
        <w:rPr>
          <w:rFonts w:ascii="Garamond" w:hAnsi="Garamond"/>
          <w:sz w:val="22"/>
          <w:szCs w:val="22"/>
          <w:lang w:val="es-ES"/>
        </w:rPr>
        <w:t>EDGAR GOYENECHE MUÑOZ</w:t>
      </w:r>
    </w:p>
    <w:p w14:paraId="49D1AC57" w14:textId="3BFC52DC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D32036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5828603D" w14:textId="3A0B0ACB" w:rsidR="009D489D" w:rsidRPr="009D489D" w:rsidRDefault="009C7125" w:rsidP="009D489D">
      <w:pPr>
        <w:pStyle w:val="Sinespaciado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>De manera atenta</w:t>
      </w:r>
      <w:r w:rsidR="00282E3E">
        <w:rPr>
          <w:rFonts w:ascii="Garamond" w:hAnsi="Garamond" w:cs="Arial"/>
        </w:rPr>
        <w:t xml:space="preserve"> </w:t>
      </w:r>
      <w:r w:rsidR="009D489D">
        <w:rPr>
          <w:rFonts w:ascii="Garamond" w:hAnsi="Garamond" w:cs="Arial"/>
        </w:rPr>
        <w:t>y tras</w:t>
      </w:r>
      <w:r w:rsidR="009D489D" w:rsidRPr="009D489D">
        <w:rPr>
          <w:rFonts w:ascii="Garamond" w:hAnsi="Garamond" w:cs="Arial"/>
        </w:rPr>
        <w:t xml:space="preserve"> requerimiento ciudadano recibido </w:t>
      </w:r>
      <w:r w:rsidR="009D489D">
        <w:rPr>
          <w:rFonts w:ascii="Garamond" w:hAnsi="Garamond" w:cs="Arial"/>
        </w:rPr>
        <w:t>(Rad.</w:t>
      </w:r>
      <w:r w:rsidR="009D489D" w:rsidRPr="009D489D">
        <w:rPr>
          <w:rFonts w:ascii="Garamond" w:hAnsi="Garamond" w:cs="Arial"/>
        </w:rPr>
        <w:t xml:space="preserve"> 20255410102332)</w:t>
      </w:r>
      <w:r w:rsidR="009D489D">
        <w:rPr>
          <w:rFonts w:ascii="Garamond" w:hAnsi="Garamond" w:cs="Arial"/>
        </w:rPr>
        <w:t xml:space="preserve"> </w:t>
      </w:r>
      <w:r w:rsidR="009D489D" w:rsidRPr="009D489D">
        <w:rPr>
          <w:rFonts w:ascii="Garamond" w:hAnsi="Garamond" w:cs="Arial"/>
        </w:rPr>
        <w:t>y a la visita técnica realizada en 2025, se dispone adelantar nueva actuación administrativa para verificar la persistencia de los hechos denunciados</w:t>
      </w:r>
      <w:r w:rsidR="009D489D">
        <w:rPr>
          <w:rFonts w:ascii="Garamond" w:hAnsi="Garamond" w:cs="Arial"/>
        </w:rPr>
        <w:t xml:space="preserve"> en la </w:t>
      </w:r>
      <w:r w:rsidR="009D489D" w:rsidRPr="001E3194">
        <w:rPr>
          <w:rFonts w:ascii="Garamond" w:hAnsi="Garamond"/>
          <w:b/>
          <w:bCs/>
        </w:rPr>
        <w:t>Calle 18B Sur No. 12-22</w:t>
      </w:r>
      <w:r w:rsidR="009D489D" w:rsidRPr="001E3194">
        <w:rPr>
          <w:rFonts w:ascii="Garamond" w:hAnsi="Garamond"/>
        </w:rPr>
        <w:t>, consistente en la utilización de la calzada peatonal y vehicular como lavadero de vehículos, parqueadero, taller de mecánica y discoteca,</w:t>
      </w:r>
      <w:r w:rsidR="009D489D">
        <w:rPr>
          <w:rFonts w:ascii="Garamond" w:hAnsi="Garamond" w:cs="Arial"/>
        </w:rPr>
        <w:t xml:space="preserve"> </w:t>
      </w:r>
      <w:r w:rsidR="009D489D" w:rsidRPr="009D489D">
        <w:rPr>
          <w:rFonts w:ascii="Garamond" w:hAnsi="Garamond" w:cs="Arial"/>
        </w:rPr>
        <w:t>conforme a lo previsto en la Ley 1801 de 2016 – Código Nacional de Seguridad y Convivencia Ciudadana.</w:t>
      </w:r>
    </w:p>
    <w:p w14:paraId="4A166EA4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</w:p>
    <w:p w14:paraId="599F6D28" w14:textId="2C277192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Objeto de la orden</w:t>
      </w:r>
      <w:r>
        <w:rPr>
          <w:rFonts w:ascii="Garamond" w:hAnsi="Garamond" w:cs="Arial"/>
        </w:rPr>
        <w:t>:</w:t>
      </w:r>
    </w:p>
    <w:p w14:paraId="3DE77F0D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</w:p>
    <w:p w14:paraId="7501E405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* Constatar la persistencia de las conductas contrarias al uso adecuado del espacio público y la tranquilidad ciudadana.</w:t>
      </w:r>
    </w:p>
    <w:p w14:paraId="64958CE6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* Levantar acta de verificación con registro fotográfico.</w:t>
      </w:r>
    </w:p>
    <w:p w14:paraId="722A5F07" w14:textId="584B41C6" w:rsidR="00377D8C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* Recomendar y aplicar, de ser procedente, las medidas correctivas previstas en la Ley 1801 de 2016 (comparendo, decomiso preventivo de elementos y/o sellamiento temporal del inmueble).</w:t>
      </w:r>
    </w:p>
    <w:p w14:paraId="31CACE17" w14:textId="77777777" w:rsidR="009D489D" w:rsidRDefault="009D489D" w:rsidP="00F36407">
      <w:pPr>
        <w:spacing w:after="0" w:line="240" w:lineRule="auto"/>
        <w:jc w:val="both"/>
        <w:rPr>
          <w:rFonts w:ascii="Garamond" w:hAnsi="Garamond" w:cs="Arial"/>
        </w:rPr>
      </w:pPr>
    </w:p>
    <w:p w14:paraId="433FBA5D" w14:textId="003CA677" w:rsidR="00F36407" w:rsidRDefault="00F36407" w:rsidP="00F36407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BB81F" w14:textId="77777777" w:rsidR="00E03C83" w:rsidRDefault="00E03C83">
      <w:pPr>
        <w:spacing w:after="0" w:line="240" w:lineRule="auto"/>
      </w:pPr>
      <w:r>
        <w:separator/>
      </w:r>
    </w:p>
  </w:endnote>
  <w:endnote w:type="continuationSeparator" w:id="0">
    <w:p w14:paraId="2E4C0A81" w14:textId="77777777" w:rsidR="00E03C83" w:rsidRDefault="00E03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B395F" w14:textId="77777777" w:rsidR="00E03C83" w:rsidRDefault="00E03C8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3F13DFE" w14:textId="77777777" w:rsidR="00E03C83" w:rsidRDefault="00E03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F13B5"/>
    <w:rsid w:val="0012206D"/>
    <w:rsid w:val="00172ACD"/>
    <w:rsid w:val="001B4A71"/>
    <w:rsid w:val="001E279A"/>
    <w:rsid w:val="00217460"/>
    <w:rsid w:val="00282E3E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A1DBD"/>
    <w:rsid w:val="004A7872"/>
    <w:rsid w:val="00503668"/>
    <w:rsid w:val="00536111"/>
    <w:rsid w:val="005365E2"/>
    <w:rsid w:val="00542E96"/>
    <w:rsid w:val="005770ED"/>
    <w:rsid w:val="0058719B"/>
    <w:rsid w:val="005A5357"/>
    <w:rsid w:val="005E5B09"/>
    <w:rsid w:val="0062581C"/>
    <w:rsid w:val="006428F9"/>
    <w:rsid w:val="006951BD"/>
    <w:rsid w:val="00724387"/>
    <w:rsid w:val="00740DB7"/>
    <w:rsid w:val="00754CD0"/>
    <w:rsid w:val="007563EB"/>
    <w:rsid w:val="0076104B"/>
    <w:rsid w:val="00763D2D"/>
    <w:rsid w:val="00774061"/>
    <w:rsid w:val="007C2F66"/>
    <w:rsid w:val="008472DC"/>
    <w:rsid w:val="00854FBB"/>
    <w:rsid w:val="00861DB4"/>
    <w:rsid w:val="00873A7B"/>
    <w:rsid w:val="00882220"/>
    <w:rsid w:val="0088495F"/>
    <w:rsid w:val="00892865"/>
    <w:rsid w:val="008A0985"/>
    <w:rsid w:val="008A0CA4"/>
    <w:rsid w:val="008F06C9"/>
    <w:rsid w:val="00920153"/>
    <w:rsid w:val="009375A4"/>
    <w:rsid w:val="00983818"/>
    <w:rsid w:val="009A4D3E"/>
    <w:rsid w:val="009C59AE"/>
    <w:rsid w:val="009C7125"/>
    <w:rsid w:val="009D489D"/>
    <w:rsid w:val="00A04F53"/>
    <w:rsid w:val="00A64D72"/>
    <w:rsid w:val="00A659F7"/>
    <w:rsid w:val="00A67208"/>
    <w:rsid w:val="00AB27F8"/>
    <w:rsid w:val="00B32375"/>
    <w:rsid w:val="00B64473"/>
    <w:rsid w:val="00B76D1D"/>
    <w:rsid w:val="00B77428"/>
    <w:rsid w:val="00BB6CFE"/>
    <w:rsid w:val="00BE59A7"/>
    <w:rsid w:val="00C16823"/>
    <w:rsid w:val="00C75F4F"/>
    <w:rsid w:val="00CE07FF"/>
    <w:rsid w:val="00CE4902"/>
    <w:rsid w:val="00D32036"/>
    <w:rsid w:val="00D36E4F"/>
    <w:rsid w:val="00D575AB"/>
    <w:rsid w:val="00D86945"/>
    <w:rsid w:val="00DA518F"/>
    <w:rsid w:val="00DC6989"/>
    <w:rsid w:val="00DE5FBD"/>
    <w:rsid w:val="00E03C83"/>
    <w:rsid w:val="00E136AE"/>
    <w:rsid w:val="00E303A4"/>
    <w:rsid w:val="00E62F15"/>
    <w:rsid w:val="00EF4797"/>
    <w:rsid w:val="00F36407"/>
    <w:rsid w:val="00F43BCB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9F5ED1-E1D8-4E92-BDA1-44BD9BF027EA}"/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2</cp:revision>
  <cp:lastPrinted>2019-03-04T14:30:00Z</cp:lastPrinted>
  <dcterms:created xsi:type="dcterms:W3CDTF">2026-05-22T13:21:00Z</dcterms:created>
  <dcterms:modified xsi:type="dcterms:W3CDTF">2026-05-22T13:21:00Z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